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3A" w:rsidRPr="00F0403A" w:rsidRDefault="00F0403A" w:rsidP="00F0403A">
      <w:pPr>
        <w:widowControl/>
        <w:spacing w:line="450" w:lineRule="atLeast"/>
        <w:jc w:val="center"/>
        <w:rPr>
          <w:rFonts w:ascii="Tahoma" w:eastAsia="宋体" w:hAnsi="Tahoma" w:cs="Tahoma"/>
          <w:b/>
          <w:color w:val="FF0000"/>
          <w:kern w:val="0"/>
          <w:sz w:val="44"/>
          <w:szCs w:val="44"/>
        </w:rPr>
      </w:pPr>
      <w:r w:rsidRPr="00F0403A">
        <w:rPr>
          <w:rFonts w:ascii="Tahoma" w:eastAsia="宋体" w:hAnsi="Tahoma" w:cs="Tahoma"/>
          <w:b/>
          <w:color w:val="333333"/>
          <w:kern w:val="0"/>
          <w:sz w:val="44"/>
          <w:szCs w:val="44"/>
        </w:rPr>
        <w:t>灯盏生脉胶囊</w:t>
      </w:r>
      <w:r w:rsidRPr="00F0403A">
        <w:rPr>
          <w:rFonts w:ascii="Tahoma" w:eastAsia="宋体" w:hAnsi="Tahoma" w:cs="Tahoma" w:hint="eastAsia"/>
          <w:b/>
          <w:color w:val="FF0000"/>
          <w:kern w:val="0"/>
          <w:sz w:val="44"/>
          <w:szCs w:val="44"/>
        </w:rPr>
        <w:t>说明书</w:t>
      </w:r>
    </w:p>
    <w:p w:rsidR="00F0403A" w:rsidRPr="00F0403A" w:rsidRDefault="00F0403A" w:rsidP="00F0403A">
      <w:pPr>
        <w:widowControl/>
        <w:spacing w:line="450" w:lineRule="atLeast"/>
        <w:jc w:val="center"/>
        <w:rPr>
          <w:rFonts w:ascii="Tahoma" w:eastAsia="宋体" w:hAnsi="Tahoma" w:cs="Tahoma" w:hint="eastAsia"/>
          <w:b/>
          <w:bCs/>
          <w:color w:val="333333"/>
          <w:kern w:val="0"/>
          <w:sz w:val="44"/>
          <w:szCs w:val="44"/>
        </w:rPr>
      </w:pPr>
      <w:r>
        <w:rPr>
          <w:rFonts w:ascii="Tahoma" w:eastAsia="宋体" w:hAnsi="Tahoma" w:cs="Tahoma" w:hint="eastAsia"/>
          <w:b/>
          <w:bCs/>
          <w:noProof/>
          <w:color w:val="333333"/>
          <w:kern w:val="0"/>
          <w:sz w:val="44"/>
          <w:szCs w:val="44"/>
        </w:rPr>
        <w:drawing>
          <wp:inline distT="0" distB="0" distL="0" distR="0">
            <wp:extent cx="2981325" cy="1866900"/>
            <wp:effectExtent l="19050" t="0" r="9525" b="0"/>
            <wp:docPr id="8" name="图片 8" descr="F:\湛\网站筹建资料\产品图片\灯盏生脉胶囊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湛\网站筹建资料\产品图片\灯盏生脉胶囊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【药品名称】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   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通用名称：灯盏生脉胶囊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   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商品名称：灯盏生脉胶囊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生物谷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vanish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vanish/>
          <w:color w:val="333333"/>
          <w:kern w:val="0"/>
          <w:sz w:val="18"/>
          <w:szCs w:val="18"/>
        </w:rPr>
        <w:t xml:space="preserve">   </w:t>
      </w:r>
      <w:r w:rsidRPr="00F0403A">
        <w:rPr>
          <w:rFonts w:ascii="Tahoma" w:eastAsia="宋体" w:hAnsi="Tahoma" w:cs="Tahoma"/>
          <w:vanish/>
          <w:color w:val="333333"/>
          <w:kern w:val="0"/>
          <w:sz w:val="18"/>
          <w:szCs w:val="18"/>
        </w:rPr>
        <w:t>英文名称：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   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拼音全码：</w:t>
      </w:r>
      <w:proofErr w:type="spellStart"/>
      <w:proofErr w:type="gramStart"/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DengZhanShengMaiJiaoNang</w:t>
      </w:r>
      <w:proofErr w:type="spellEnd"/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proofErr w:type="spellStart"/>
      <w:proofErr w:type="gramEnd"/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ShengWuGu</w:t>
      </w:r>
      <w:proofErr w:type="spellEnd"/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【主要成份】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灯盏细辛、人参、五味子、麦冬。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vanish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vanish/>
          <w:color w:val="333333"/>
          <w:kern w:val="0"/>
          <w:sz w:val="18"/>
          <w:szCs w:val="18"/>
        </w:rPr>
        <w:t>【成</w:t>
      </w:r>
      <w:r w:rsidRPr="00F0403A">
        <w:rPr>
          <w:rFonts w:ascii="Tahoma" w:eastAsia="宋体" w:hAnsi="Tahoma" w:cs="Tahoma"/>
          <w:b/>
          <w:bCs/>
          <w:vanish/>
          <w:color w:val="333333"/>
          <w:kern w:val="0"/>
          <w:sz w:val="18"/>
          <w:szCs w:val="18"/>
        </w:rPr>
        <w:t xml:space="preserve"> </w:t>
      </w:r>
      <w:r w:rsidRPr="00F0403A">
        <w:rPr>
          <w:rFonts w:ascii="Tahoma" w:eastAsia="宋体" w:hAnsi="Tahoma" w:cs="Tahoma"/>
          <w:b/>
          <w:bCs/>
          <w:vanish/>
          <w:color w:val="333333"/>
          <w:kern w:val="0"/>
          <w:sz w:val="18"/>
          <w:szCs w:val="18"/>
        </w:rPr>
        <w:t>份】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vanish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vanish/>
          <w:color w:val="333333"/>
          <w:kern w:val="0"/>
          <w:sz w:val="18"/>
          <w:szCs w:val="18"/>
        </w:rPr>
        <w:t xml:space="preserve">   </w:t>
      </w:r>
      <w:r w:rsidRPr="00F0403A">
        <w:rPr>
          <w:rFonts w:ascii="Tahoma" w:eastAsia="宋体" w:hAnsi="Tahoma" w:cs="Tahoma"/>
          <w:vanish/>
          <w:color w:val="333333"/>
          <w:kern w:val="0"/>
          <w:sz w:val="18"/>
          <w:szCs w:val="18"/>
        </w:rPr>
        <w:t>化学名：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vanish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vanish/>
          <w:color w:val="333333"/>
          <w:kern w:val="0"/>
          <w:sz w:val="18"/>
          <w:szCs w:val="18"/>
        </w:rPr>
        <w:t xml:space="preserve">   </w:t>
      </w:r>
      <w:r w:rsidRPr="00F0403A">
        <w:rPr>
          <w:rFonts w:ascii="Tahoma" w:eastAsia="宋体" w:hAnsi="Tahoma" w:cs="Tahoma"/>
          <w:vanish/>
          <w:color w:val="333333"/>
          <w:kern w:val="0"/>
          <w:sz w:val="18"/>
          <w:szCs w:val="18"/>
        </w:rPr>
        <w:t>分子式：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vanish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vanish/>
          <w:color w:val="333333"/>
          <w:kern w:val="0"/>
          <w:sz w:val="18"/>
          <w:szCs w:val="18"/>
        </w:rPr>
        <w:t xml:space="preserve">   </w:t>
      </w:r>
      <w:r w:rsidRPr="00F0403A">
        <w:rPr>
          <w:rFonts w:ascii="Tahoma" w:eastAsia="宋体" w:hAnsi="Tahoma" w:cs="Tahoma"/>
          <w:vanish/>
          <w:color w:val="333333"/>
          <w:kern w:val="0"/>
          <w:sz w:val="18"/>
          <w:szCs w:val="18"/>
        </w:rPr>
        <w:t>分子量：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【性</w:t>
      </w: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 xml:space="preserve"> </w:t>
      </w: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状】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本品为胶囊剂，内容物为棕褐色粉末；味微苦。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【适应症</w:t>
      </w: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/</w:t>
      </w: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功能主治】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益气养阴，活血健脑。用于气阴两虚、</w:t>
      </w:r>
      <w:proofErr w:type="gramStart"/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瘀</w:t>
      </w:r>
      <w:proofErr w:type="gramEnd"/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阻脑</w:t>
      </w:r>
      <w:proofErr w:type="gramStart"/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络引起</w:t>
      </w:r>
      <w:proofErr w:type="gramEnd"/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的胸</w:t>
      </w:r>
      <w:proofErr w:type="gramStart"/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痹</w:t>
      </w:r>
      <w:proofErr w:type="gramEnd"/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心痛，中风后遗症，症见痴呆、健忘、手足麻木症，冠心病心绞痛，缺血性心脑血管疾病，高脂血症见上述证候者。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【规格型号】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0.18g*30s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【用法用量】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口服。一次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2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粒，一日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3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次。两个月为一疗程，疗程可连续。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br/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巩固疗效或预防复发，一次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1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粒，一日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3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次。饭后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30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分钟服用。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 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【不良反应】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尚不明确。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 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【禁</w:t>
      </w: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 xml:space="preserve"> </w:t>
      </w: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忌】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脑出血急性期禁用。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 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【注意事项】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尚不明确。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 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vanish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vanish/>
          <w:color w:val="333333"/>
          <w:kern w:val="0"/>
          <w:sz w:val="18"/>
          <w:szCs w:val="18"/>
        </w:rPr>
        <w:t>【儿童用药】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vanish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vanish/>
          <w:color w:val="333333"/>
          <w:kern w:val="0"/>
          <w:sz w:val="18"/>
          <w:szCs w:val="18"/>
        </w:rPr>
        <w:t>【老年患者用药】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vanish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vanish/>
          <w:color w:val="333333"/>
          <w:kern w:val="0"/>
          <w:sz w:val="18"/>
          <w:szCs w:val="18"/>
        </w:rPr>
        <w:t>【孕妇及哺乳期妇女用药】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【药物相互作用】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如与其他药物同时服用可能会出现药物相互作用，详细请咨询药师或医师。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vanish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vanish/>
          <w:color w:val="333333"/>
          <w:kern w:val="0"/>
          <w:sz w:val="18"/>
          <w:szCs w:val="18"/>
        </w:rPr>
        <w:t>【药物过量】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vanish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vanish/>
          <w:color w:val="333333"/>
          <w:kern w:val="0"/>
          <w:sz w:val="18"/>
          <w:szCs w:val="18"/>
        </w:rPr>
        <w:t>【药理毒理】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vanish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vanish/>
          <w:color w:val="333333"/>
          <w:kern w:val="0"/>
          <w:sz w:val="18"/>
          <w:szCs w:val="18"/>
        </w:rPr>
        <w:t>【药代动力学】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【贮</w:t>
      </w: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 xml:space="preserve"> </w:t>
      </w: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藏】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密封。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【包</w:t>
      </w: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 xml:space="preserve"> </w:t>
      </w: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装】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30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粒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/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盒。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【有</w:t>
      </w: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 xml:space="preserve"> </w:t>
      </w: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效</w:t>
      </w: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 xml:space="preserve"> </w:t>
      </w: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期】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18  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月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vanish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vanish/>
          <w:color w:val="333333"/>
          <w:kern w:val="0"/>
          <w:sz w:val="18"/>
          <w:szCs w:val="18"/>
        </w:rPr>
        <w:t>【执行标准】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【批准文号】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国药准字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Z20026439</w:t>
      </w:r>
    </w:p>
    <w:p w:rsidR="00F0403A" w:rsidRPr="00F0403A" w:rsidRDefault="00F0403A" w:rsidP="00F0403A">
      <w:pPr>
        <w:widowControl/>
        <w:spacing w:line="45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0403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【生产企业】</w:t>
      </w:r>
      <w:r w:rsidRPr="00F0403A">
        <w:rPr>
          <w:rFonts w:ascii="Tahoma" w:eastAsia="宋体" w:hAnsi="Tahoma" w:cs="Tahoma"/>
          <w:color w:val="333333"/>
          <w:kern w:val="0"/>
          <w:sz w:val="18"/>
          <w:szCs w:val="18"/>
        </w:rPr>
        <w:t>云南生物谷灯盏花药业有限公司</w:t>
      </w:r>
    </w:p>
    <w:p w:rsidR="00000000" w:rsidRPr="00F0403A" w:rsidRDefault="00F0403A" w:rsidP="00F0403A"/>
    <w:sectPr w:rsidR="00000000" w:rsidRPr="00F04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03A" w:rsidRDefault="00F0403A" w:rsidP="00F0403A">
      <w:r>
        <w:separator/>
      </w:r>
    </w:p>
  </w:endnote>
  <w:endnote w:type="continuationSeparator" w:id="1">
    <w:p w:rsidR="00F0403A" w:rsidRDefault="00F0403A" w:rsidP="00F0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03A" w:rsidRDefault="00F0403A" w:rsidP="00F0403A">
      <w:r>
        <w:separator/>
      </w:r>
    </w:p>
  </w:footnote>
  <w:footnote w:type="continuationSeparator" w:id="1">
    <w:p w:rsidR="00F0403A" w:rsidRDefault="00F0403A" w:rsidP="00F04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03A"/>
    <w:rsid w:val="00F0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0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03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040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040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40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</dc:creator>
  <cp:keywords/>
  <dc:description/>
  <cp:lastModifiedBy>TCL</cp:lastModifiedBy>
  <cp:revision>2</cp:revision>
  <dcterms:created xsi:type="dcterms:W3CDTF">2015-11-24T11:12:00Z</dcterms:created>
  <dcterms:modified xsi:type="dcterms:W3CDTF">2015-11-24T11:25:00Z</dcterms:modified>
</cp:coreProperties>
</file>